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
<Relationships xmlns="http://schemas.openxmlformats.org/package/2006/relationships"><Relationship Id="rId1" Type="http://schemas.openxmlformats.org/package/2006/relationships/metadata/core-properties" Target="docProps/core.xml"></Relationship><Relationship Id="rId2" Type="http://schemas.openxmlformats.org/officeDocument/2006/relationships/extended-properties" Target="docProps/app.xml"></Relationship><Relationship Id="rId3" Type="http://schemas.openxmlformats.org/officeDocument/2006/relationships/officeDocument" Target="word/document.xml"></Relationship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p14="http://schemas.microsoft.com/office/word/2010/wordprocessingDrawing" xmlns:w10="urn:schemas-microsoft-com:office:word" xmlns:w="http://schemas.openxmlformats.org/wordprocessingml/2006/main" xmlns:wpg="http://schemas.microsoft.com/office/word/2010/wordprocessingGroup" xmlns:wne="http://schemas.microsoft.com/office/word/2006/wordml" xmlns:wps="http://schemas.microsoft.com/office/word/2010/wordprocessingShape" xmlns:wpc="http://schemas.microsoft.com/office/word/2010/wordprocessingCanvas" xmlns:mc="http://schemas.openxmlformats.org/markup-compatibility/2006" xmlns:w14="http://schemas.microsoft.com/office/word/2010/wordml" xmlns:w15="http://schemas.microsoft.com/office/word/2012/wordml" xmlns:wpi="http://schemas.microsoft.com/office/word/2010/wordprocessingInk" xmlns:w16cid="http://schemas.microsoft.com/office/word/2016/wordml/cid" xmlns:am3d="http://schemas.microsoft.com/office/drawing/2017/model3d" xmlns:w16se="http://schemas.microsoft.com/office/word/2015/wordml/symex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mc:Ignorable="w14 wp14">
  <w:body>
    <w:p>
      <w:pPr>
        <w:jc w:val="center"/>
        <w:spacing w:lineRule="auto" w:line="275"/>
        <w:ind w:firstLine="709"/>
        <w:rPr>
          <w:b w:val="1"/>
          <w:sz w:val="28"/>
          <w:szCs w:val="28"/>
          <w:lang w:val="uk-UA"/>
        </w:rPr>
      </w:pPr>
    </w:p>
    <w:p>
      <w:pPr>
        <w:jc w:val="center"/>
        <w:spacing w:lineRule="auto" w:line="275"/>
        <w:ind w:firstLine="709"/>
        <w:rPr>
          <w:b w:val="1"/>
          <w:sz w:val="28"/>
          <w:szCs w:val="28"/>
          <w:lang w:val="uk-UA"/>
        </w:rPr>
      </w:pPr>
      <w:r>
        <w:rPr>
          <w:b w:val="1"/>
          <w:sz w:val="28"/>
          <w:szCs w:val="28"/>
          <w:lang w:val="uk-UA"/>
        </w:rPr>
        <w:t xml:space="preserve">Психолого-педагогічний аналіз уроку математики</w:t>
      </w:r>
    </w:p>
    <w:p>
      <w:pPr>
        <w:jc w:val="center"/>
        <w:spacing w:lineRule="auto" w:line="275"/>
        <w:ind w:firstLine="709"/>
        <w:rPr>
          <w:b w:val="1"/>
          <w:sz w:val="28"/>
          <w:szCs w:val="28"/>
          <w:lang w:val="uk-UA"/>
        </w:rPr>
      </w:pPr>
    </w:p>
    <w:p>
      <w:pPr>
        <w:jc w:val="both"/>
        <w:spacing w:lineRule="auto" w:line="360"/>
        <w:ind w:firstLine="709"/>
        <w:rPr>
          <w:sz w:val="28"/>
          <w:szCs w:val="28"/>
          <w:lang w:eastAsia="ru-RU" w:val="uk-UA"/>
        </w:rPr>
      </w:pPr>
      <w:r>
        <w:rPr>
          <w:sz w:val="28"/>
          <w:szCs w:val="28"/>
          <w:lang w:eastAsia="ru-RU" w:val="uk-UA"/>
        </w:rPr>
        <w:t>Рівненськ</w:t>
      </w:r>
      <w:r>
        <w:rPr>
          <w:sz w:val="28"/>
          <w:szCs w:val="28"/>
          <w:lang w:val="ru-RU"/>
        </w:rPr>
        <w:t xml:space="preserve">а гімназія №24</w:t>
      </w:r>
    </w:p>
    <w:p>
      <w:pPr>
        <w:jc w:val="both"/>
        <w:spacing w:lineRule="auto" w:line="360"/>
        <w:ind w:firstLine="709"/>
        <w:rPr>
          <w:sz w:val="36"/>
          <w:szCs w:val="36"/>
          <w:lang w:val="uk-UA"/>
        </w:rPr>
      </w:pPr>
      <w:r>
        <w:rPr>
          <w:sz w:val="28"/>
          <w:szCs w:val="28"/>
          <w:lang w:val="uk-UA"/>
        </w:rPr>
        <w:t>Клас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ru-RU"/>
        </w:rPr>
        <w:t>4-А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Дата </w:t>
      </w:r>
      <w:r>
        <w:rPr>
          <w:spacing w:val="-4"/>
          <w:sz w:val="28"/>
          <w:szCs w:val="28"/>
          <w:lang w:val="ru-RU"/>
        </w:rPr>
        <w:t>09.11</w:t>
      </w:r>
      <w:r>
        <w:rPr>
          <w:spacing w:val="-4"/>
          <w:sz w:val="28"/>
          <w:szCs w:val="28"/>
        </w:rPr>
        <w:t>.23</w:t>
      </w:r>
    </w:p>
    <w:p>
      <w:pPr>
        <w:jc w:val="both"/>
        <w:spacing w:lineRule="auto" w:line="360"/>
        <w:ind w:firstLine="709"/>
        <w:rPr>
          <w:i w:val="1"/>
          <w:sz w:val="24"/>
          <w:szCs w:val="24"/>
          <w:lang w:val="uk-UA"/>
        </w:rPr>
      </w:pPr>
      <w:r>
        <w:rPr>
          <w:sz w:val="28"/>
          <w:szCs w:val="28"/>
          <w:lang w:val="uk-UA"/>
        </w:rPr>
        <w:t xml:space="preserve">Учитель </w:t>
      </w:r>
      <w:r>
        <w:rPr>
          <w:sz w:val="28"/>
          <w:szCs w:val="28"/>
          <w:lang w:val="ru-RU"/>
        </w:rPr>
        <w:t xml:space="preserve">Дмитрук Галина Олександрівна</w:t>
      </w:r>
    </w:p>
    <w:p>
      <w:pPr>
        <w:jc w:val="both"/>
        <w:spacing w:lineRule="auto" w:line="360"/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Предмет математика</w:t>
      </w:r>
    </w:p>
    <w:p>
      <w:pPr>
        <w:jc w:val="both"/>
        <w:spacing w:lineRule="auto" w:line="360"/>
        <w:ind w:firstLine="709"/>
        <w:rPr>
          <w:color w:val="000000" w:themeColor="text1"/>
          <w:sz w:val="28"/>
          <w:szCs w:val="28"/>
          <w:lang w:val="uk-UA"/>
        </w:rPr>
      </w:pPr>
      <w:r>
        <w:rPr>
          <w:b w:val="1"/>
          <w:sz w:val="28"/>
          <w:szCs w:val="28"/>
          <w:lang w:val="uk-UA"/>
        </w:rPr>
        <w:t>Тема</w:t>
      </w:r>
      <w:r>
        <w:rPr>
          <w:sz w:val="28"/>
          <w:szCs w:val="28"/>
          <w:lang w:val="uk-UA"/>
        </w:rPr>
        <w:t xml:space="preserve">: </w:t>
      </w:r>
      <w:r>
        <w:rPr>
          <w:spacing w:val="-4"/>
          <w:color w:val="000000" w:themeColor="text1"/>
          <w:sz w:val="28"/>
          <w:szCs w:val="28"/>
          <w:lang w:val="ru-RU"/>
        </w:rPr>
        <w:t xml:space="preserve">"Нестандартні перетворення іменованих чисел</w:t>
      </w:r>
      <w:r>
        <w:rPr>
          <w:spacing w:val="-4"/>
          <w:color w:val="000000" w:themeColor="text1"/>
          <w:sz w:val="28"/>
          <w:szCs w:val="28"/>
        </w:rPr>
        <w:t>"</w:t>
      </w:r>
    </w:p>
    <w:p>
      <w:pPr>
        <w:jc w:val="both"/>
        <w:spacing w:lineRule="auto" w:line="360"/>
        <w:ind w:left="680" w:right="397" w:firstLine="0"/>
        <w:rPr>
          <w:b w:val="1"/>
          <w:sz w:val="28"/>
          <w:szCs w:val="28"/>
          <w:lang w:val="uk-UA"/>
        </w:rPr>
      </w:pPr>
      <w:r>
        <w:rPr>
          <w:b w:val="1"/>
          <w:sz w:val="28"/>
          <w:szCs w:val="28"/>
          <w:lang w:val="uk-UA"/>
        </w:rPr>
        <w:t xml:space="preserve">Мета: </w:t>
      </w:r>
    </w:p>
    <w:p>
      <w:pPr>
        <w:numPr>
          <w:ilvl w:val="0"/>
          <w:numId w:val="0"/>
        </w:numPr>
        <w:jc w:val="both"/>
        <w:spacing w:lineRule="auto" w:line="360"/>
        <w:ind w:left="226" w:right="397" w:firstLine="0"/>
        <w:rPr>
          <w:color w:val="0D0D0D"/>
          <w:sz w:val="28"/>
          <w:szCs w:val="28"/>
          <w:rFonts w:ascii="Times New Roman" w:eastAsia="Times New Roman" w:hAnsi="Times New Roman" w:cs="Times New Roman"/>
          <w:lang w:eastAsia="uk-UA" w:val="uk-UA"/>
        </w:rPr>
        <w:autoSpaceDE w:val="1"/>
        <w:autoSpaceDN w:val="1"/>
      </w:pPr>
      <w:r>
        <w:rPr>
          <w:color w:val="0D0D0D"/>
          <w:sz w:val="28"/>
          <w:szCs w:val="28"/>
          <w:rFonts w:ascii="Times New Roman" w:eastAsia="Times New Roman" w:hAnsi="Times New Roman" w:cs="Times New Roman"/>
          <w:lang w:val="ru-RU"/>
        </w:rPr>
        <w:t xml:space="preserve">- </w:t>
      </w:r>
      <w:r>
        <w:rPr>
          <w:spacing w:val="0"/>
          <w:i w:val="0"/>
          <w:b w:val="0"/>
          <w:color w:val="0D0D0D"/>
          <w:sz w:val="28"/>
          <w:szCs w:val="28"/>
          <w:highlight w:val="white"/>
          <w:rFonts w:ascii="Times New Roman" w:eastAsia="Times New Roman" w:hAnsi="Times New Roman" w:cs="Times New Roman"/>
        </w:rPr>
        <w:t xml:space="preserve">вчити нестандартно перетворювати іменовані числа, закріплювати </w:t>
      </w:r>
      <w:r>
        <w:rPr>
          <w:spacing w:val="0"/>
          <w:i w:val="0"/>
          <w:b w:val="0"/>
          <w:color w:val="0D0D0D"/>
          <w:sz w:val="28"/>
          <w:szCs w:val="28"/>
          <w:highlight w:val="white"/>
          <w:rFonts w:ascii="Times New Roman" w:eastAsia="Times New Roman" w:hAnsi="Times New Roman" w:cs="Times New Roman"/>
        </w:rPr>
        <w:t xml:space="preserve">вміння розв’язувати задачі; розвивати мислення, пам’ять; виховувати </w:t>
      </w:r>
      <w:r>
        <w:rPr>
          <w:spacing w:val="0"/>
          <w:i w:val="0"/>
          <w:b w:val="0"/>
          <w:color w:val="0D0D0D"/>
          <w:sz w:val="28"/>
          <w:szCs w:val="28"/>
          <w:highlight w:val="white"/>
          <w:rFonts w:ascii="Times New Roman" w:eastAsia="Times New Roman" w:hAnsi="Times New Roman" w:cs="Times New Roman"/>
        </w:rPr>
        <w:t xml:space="preserve">моральні якості, свідоме і творче ставлення до навчання.</w:t>
      </w:r>
    </w:p>
    <w:p>
      <w:pPr>
        <w:numPr>
          <w:ilvl w:val="0"/>
          <w:numId w:val="4"/>
        </w:numPr>
        <w:jc w:val="both"/>
        <w:spacing w:lineRule="auto" w:line="360"/>
        <w:ind w:left="680" w:right="397" w:firstLine="0"/>
        <w:rPr>
          <w:sz w:val="28"/>
          <w:szCs w:val="28"/>
          <w:lang w:eastAsia="uk-UA" w:val="uk-UA"/>
        </w:rPr>
        <w:autoSpaceDE w:val="1"/>
        <w:autoSpaceDN w:val="1"/>
      </w:pPr>
      <w:r>
        <w:rPr>
          <w:b w:val="1"/>
          <w:sz w:val="28"/>
          <w:szCs w:val="28"/>
          <w:lang w:eastAsia="uk-UA" w:val="uk-UA"/>
        </w:rPr>
        <w:t xml:space="preserve">Загальна характеристика уроку:</w:t>
      </w:r>
    </w:p>
    <w:p>
      <w:pPr>
        <w:numPr>
          <w:ilvl w:val="0"/>
          <w:numId w:val="0"/>
        </w:numPr>
        <w:jc w:val="both"/>
        <w:spacing w:lineRule="auto" w:line="360"/>
        <w:ind w:right="397" w:firstLine="0"/>
        <w:rPr>
          <w:sz w:val="28"/>
          <w:szCs w:val="28"/>
          <w:lang w:eastAsia="uk-UA" w:val="uk-UA"/>
        </w:rPr>
        <w:autoSpaceDE w:val="1"/>
        <w:autoSpaceDN w:val="1"/>
      </w:pPr>
      <w:r>
        <w:rPr>
          <w:sz w:val="28"/>
          <w:szCs w:val="28"/>
          <w:lang w:val="ru-RU"/>
        </w:rPr>
        <w:t xml:space="preserve">- Урок був старанно продуманий вчителем, підібрані доцільні форми роботи </w:t>
      </w:r>
      <w:r>
        <w:rPr>
          <w:sz w:val="28"/>
          <w:szCs w:val="28"/>
          <w:lang w:val="ru-RU"/>
        </w:rPr>
        <w:t xml:space="preserve">які відповідають усім віковим особливостям учнів даного класу. На уроці </w:t>
      </w:r>
      <w:r>
        <w:rPr>
          <w:sz w:val="28"/>
          <w:szCs w:val="28"/>
          <w:lang w:val="ru-RU"/>
        </w:rPr>
        <w:t xml:space="preserve">були задіяні досить цікаві форми роботи, які викликали інтерес та </w:t>
      </w:r>
      <w:r>
        <w:rPr>
          <w:sz w:val="28"/>
          <w:szCs w:val="28"/>
          <w:lang w:val="ru-RU"/>
        </w:rPr>
        <w:t xml:space="preserve">зацікавленість учнів.</w:t>
      </w:r>
    </w:p>
    <w:p>
      <w:pPr>
        <w:numPr>
          <w:ilvl w:val="0"/>
          <w:numId w:val="4"/>
        </w:numPr>
        <w:jc w:val="both"/>
        <w:spacing w:lineRule="auto" w:line="360"/>
        <w:ind w:left="680" w:right="397" w:firstLine="0"/>
        <w:rPr>
          <w:sz w:val="28"/>
          <w:szCs w:val="28"/>
          <w:lang w:eastAsia="uk-UA" w:val="uk-UA"/>
        </w:rPr>
        <w:autoSpaceDE w:val="1"/>
        <w:autoSpaceDN w:val="1"/>
      </w:pPr>
      <w:r>
        <w:rPr>
          <w:b w:val="1"/>
          <w:sz w:val="28"/>
          <w:szCs w:val="28"/>
          <w:lang w:eastAsia="uk-UA" w:val="uk-UA"/>
        </w:rPr>
        <w:t xml:space="preserve">Характеристика пізнавальної діяльності учнів:</w:t>
      </w:r>
    </w:p>
    <w:p>
      <w:pPr>
        <w:numPr>
          <w:ilvl w:val="0"/>
          <w:numId w:val="0"/>
        </w:numPr>
        <w:jc w:val="both"/>
        <w:spacing w:lineRule="auto" w:line="360"/>
        <w:ind w:right="397" w:firstLine="0"/>
        <w:rPr>
          <w:sz w:val="28"/>
          <w:szCs w:val="28"/>
          <w:lang w:eastAsia="uk-UA" w:val="uk-UA"/>
        </w:rPr>
        <w:autoSpaceDE w:val="1"/>
        <w:autoSpaceDN w:val="1"/>
      </w:pPr>
      <w:r>
        <w:rPr>
          <w:sz w:val="28"/>
          <w:szCs w:val="28"/>
          <w:lang w:val="ru-RU"/>
        </w:rPr>
        <w:t xml:space="preserve">- Учні проявили інтерес до вивчення поданої теми. Старанно працювали </w:t>
      </w:r>
      <w:r>
        <w:rPr>
          <w:sz w:val="28"/>
          <w:szCs w:val="28"/>
          <w:lang w:val="ru-RU"/>
        </w:rPr>
        <w:t xml:space="preserve">біля дошки, всі старалися виконувати завдання сумлінно. При виникнення </w:t>
      </w:r>
      <w:r>
        <w:rPr>
          <w:sz w:val="28"/>
          <w:szCs w:val="28"/>
          <w:lang w:val="ru-RU"/>
        </w:rPr>
        <w:t xml:space="preserve">труднощів не соромилися і просили додаткових пояснень. Активно </w:t>
      </w:r>
      <w:r>
        <w:rPr>
          <w:sz w:val="28"/>
          <w:szCs w:val="28"/>
          <w:lang w:val="ru-RU"/>
        </w:rPr>
        <w:t xml:space="preserve">долучалися до всі видів діяльності які проводили на уроці.</w:t>
      </w:r>
    </w:p>
    <w:p>
      <w:pPr>
        <w:numPr>
          <w:ilvl w:val="0"/>
          <w:numId w:val="4"/>
        </w:numPr>
        <w:jc w:val="both"/>
        <w:spacing w:lineRule="auto" w:line="360"/>
        <w:ind w:left="680" w:right="397" w:firstLine="0"/>
        <w:rPr>
          <w:sz w:val="28"/>
          <w:szCs w:val="28"/>
          <w:lang w:eastAsia="uk-UA" w:val="uk-UA"/>
        </w:rPr>
        <w:autoSpaceDE w:val="1"/>
        <w:autoSpaceDN w:val="1"/>
      </w:pPr>
      <w:r>
        <w:rPr>
          <w:b w:val="1"/>
          <w:sz w:val="28"/>
          <w:szCs w:val="28"/>
          <w:lang w:eastAsia="uk-UA" w:val="uk-UA"/>
        </w:rPr>
        <w:t xml:space="preserve">Характеристика діяльності вчителя:</w:t>
      </w:r>
    </w:p>
    <w:p>
      <w:pPr>
        <w:numPr>
          <w:ilvl w:val="0"/>
          <w:numId w:val="0"/>
        </w:numPr>
        <w:jc w:val="both"/>
        <w:spacing w:lineRule="auto" w:line="360"/>
        <w:ind w:right="397" w:firstLine="0"/>
        <w:rPr>
          <w:sz w:val="28"/>
          <w:szCs w:val="28"/>
          <w:lang w:eastAsia="uk-UA" w:val="uk-UA"/>
        </w:rPr>
        <w:autoSpaceDE w:val="1"/>
        <w:autoSpaceDN w:val="1"/>
      </w:pPr>
      <w:r>
        <w:rPr>
          <w:sz w:val="28"/>
          <w:szCs w:val="28"/>
          <w:lang w:val="ru-RU"/>
        </w:rPr>
        <w:t xml:space="preserve">- Вчитель відповідально підготувалась до даного уроку, продумала всі </w:t>
      </w:r>
      <w:r>
        <w:rPr>
          <w:sz w:val="28"/>
          <w:szCs w:val="28"/>
          <w:lang w:val="ru-RU"/>
        </w:rPr>
        <w:t xml:space="preserve">можливі форми роботи. Досить добре акцентувала увагу дітей на потрібних </w:t>
      </w:r>
      <w:r>
        <w:rPr>
          <w:sz w:val="28"/>
          <w:szCs w:val="28"/>
          <w:lang w:val="ru-RU"/>
        </w:rPr>
        <w:t xml:space="preserve">моментах. Задіяла різні види діяльності, колективну та самостійну роботу, </w:t>
      </w:r>
      <w:r>
        <w:rPr>
          <w:sz w:val="28"/>
          <w:szCs w:val="28"/>
          <w:lang w:val="ru-RU"/>
        </w:rPr>
        <w:t xml:space="preserve">роботу в зошиті та біля дошки. Давала учням можливість висловлювати свої </w:t>
      </w:r>
      <w:r>
        <w:rPr>
          <w:sz w:val="28"/>
          <w:szCs w:val="28"/>
          <w:lang w:val="ru-RU"/>
        </w:rPr>
        <w:t xml:space="preserve">думки та припущення, надавала достатню кількість часу для засвоєння нової </w:t>
      </w:r>
      <w:r>
        <w:rPr>
          <w:sz w:val="28"/>
          <w:szCs w:val="28"/>
          <w:lang w:val="ru-RU"/>
        </w:rPr>
        <w:t xml:space="preserve">теми. Чудово поєднувала вивчення нової теми з повторенням вже </w:t>
      </w:r>
      <w:r>
        <w:rPr>
          <w:sz w:val="28"/>
          <w:szCs w:val="28"/>
          <w:lang w:val="ru-RU"/>
        </w:rPr>
        <w:t xml:space="preserve">попередньо вивчених тем. Оскільки не всі учні швидко та вдало могли </w:t>
      </w:r>
      <w:r>
        <w:rPr>
          <w:sz w:val="28"/>
          <w:szCs w:val="28"/>
          <w:lang w:val="ru-RU"/>
        </w:rPr>
        <w:t xml:space="preserve">охопити поданий матеріал, вона допомагала їм і більш детально зупинялась </w:t>
      </w:r>
      <w:r>
        <w:rPr>
          <w:sz w:val="28"/>
          <w:szCs w:val="28"/>
          <w:lang w:val="ru-RU"/>
        </w:rPr>
        <w:t xml:space="preserve">на деяких незрозумілих моментах.</w:t>
      </w:r>
    </w:p>
    <w:p>
      <w:pPr>
        <w:numPr>
          <w:ilvl w:val="0"/>
          <w:numId w:val="4"/>
        </w:numPr>
        <w:jc w:val="both"/>
        <w:spacing w:lineRule="auto" w:line="360"/>
        <w:ind w:left="680" w:right="397" w:firstLine="0"/>
        <w:rPr>
          <w:sz w:val="28"/>
          <w:szCs w:val="28"/>
          <w:lang w:eastAsia="uk-UA" w:val="uk-UA"/>
        </w:rPr>
        <w:autoSpaceDE w:val="1"/>
        <w:autoSpaceDN w:val="1"/>
      </w:pPr>
      <w:r>
        <w:rPr>
          <w:b w:val="1"/>
          <w:sz w:val="28"/>
          <w:szCs w:val="28"/>
          <w:lang w:eastAsia="uk-UA" w:val="uk-UA"/>
        </w:rPr>
        <w:t>Висновки:</w:t>
      </w:r>
    </w:p>
    <w:p>
      <w:pPr>
        <w:numPr>
          <w:ilvl w:val="0"/>
          <w:numId w:val="0"/>
        </w:numPr>
        <w:jc w:val="both"/>
        <w:spacing w:lineRule="auto" w:line="360"/>
        <w:ind w:right="397" w:firstLine="0"/>
        <w:rPr>
          <w:sz w:val="28"/>
          <w:szCs w:val="28"/>
          <w:lang w:eastAsia="uk-UA" w:val="uk-UA"/>
        </w:rPr>
        <w:autoSpaceDE w:val="1"/>
        <w:autoSpaceDN w:val="1"/>
      </w:pPr>
      <w:r>
        <w:rPr>
          <w:sz w:val="28"/>
          <w:szCs w:val="28"/>
          <w:lang w:val="ru-RU"/>
        </w:rPr>
        <w:t xml:space="preserve">- Урок проведено на хорошму рівні. Матеріал було викладено в повній </w:t>
      </w:r>
      <w:r>
        <w:rPr>
          <w:sz w:val="28"/>
          <w:szCs w:val="28"/>
          <w:lang w:val="ru-RU"/>
        </w:rPr>
        <w:t xml:space="preserve">можливості, за допомогою різних форм представлення самого матеріалу. </w:t>
      </w:r>
      <w:r>
        <w:rPr>
          <w:sz w:val="28"/>
          <w:szCs w:val="28"/>
          <w:lang w:val="ru-RU"/>
        </w:rPr>
        <w:t xml:space="preserve">Була налаштована чітка послідовність викладу теми, дотримано всіх етапів </w:t>
      </w:r>
      <w:r>
        <w:rPr>
          <w:sz w:val="28"/>
          <w:szCs w:val="28"/>
          <w:lang w:val="ru-RU"/>
        </w:rPr>
        <w:t xml:space="preserve">уроку. Час використано доцільно, на кожен етап було відведено достатню </w:t>
      </w:r>
      <w:r>
        <w:rPr>
          <w:sz w:val="28"/>
          <w:szCs w:val="28"/>
          <w:lang w:val="ru-RU"/>
        </w:rPr>
        <w:t xml:space="preserve">кількість часу для опрацювання. Рівень розвитку в усіх учнів класу не є </w:t>
      </w:r>
      <w:r>
        <w:rPr>
          <w:sz w:val="28"/>
          <w:szCs w:val="28"/>
          <w:lang w:val="ru-RU"/>
        </w:rPr>
        <w:t xml:space="preserve">однаковим, тому різні учні на різних рівнях засвоїли подану тему. Проте </w:t>
      </w:r>
      <w:r>
        <w:rPr>
          <w:sz w:val="28"/>
          <w:szCs w:val="28"/>
          <w:lang w:val="ru-RU"/>
        </w:rPr>
        <w:t xml:space="preserve">мети уроку було досягнуто, в кінцевому результаті усі діти класу засвоїли </w:t>
      </w:r>
      <w:r>
        <w:rPr>
          <w:sz w:val="28"/>
          <w:szCs w:val="28"/>
          <w:lang w:val="ru-RU"/>
        </w:rPr>
        <w:t xml:space="preserve">подану тему,  і отримали вмівння використовувати данні знання.</w:t>
      </w:r>
    </w:p>
    <w:p>
      <w:pPr>
        <w:pStyle w:val="PO26"/>
        <w:jc w:val="both"/>
        <w:spacing w:lineRule="auto" w:line="360"/>
        <w:ind w:left="680" w:right="397" w:firstLine="0"/>
        <w:rPr>
          <w:b w:val="1"/>
          <w:sz w:val="28"/>
          <w:szCs w:val="28"/>
          <w:rFonts w:ascii="Times New Roman" w:hAnsi="Times New Roman" w:cs="Times New Roman"/>
          <w:lang w:val="uk-UA"/>
        </w:rPr>
      </w:pPr>
    </w:p>
    <w:sectPr>
      <w15:footnoteColumns w:val="1"/>
      <w:pgSz w:w="11906" w:h="16838"/>
      <w:pgMar w:top="850" w:left="1417" w:bottom="850" w:right="850" w:header="708" w:footer="708" w:gutter="0"/>
      <w:pgNumType w:fmt="decimal"/>
      <w:docGrid w:type="default" w:linePitch="360" w:char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p14="http://schemas.microsoft.com/office/word/2010/wordprocessingDrawing" xmlns:w10="urn:schemas-microsoft-com:office:word" xmlns:w="http://schemas.openxmlformats.org/wordprocessingml/2006/main" xmlns:wpg="http://schemas.microsoft.com/office/word/2010/wordprocessingGroup" xmlns:wne="http://schemas.microsoft.com/office/word/2006/wordml" xmlns:wps="http://schemas.microsoft.com/office/word/2010/wordprocessingShape" xmlns:wpc="http://schemas.microsoft.com/office/word/2010/wordprocessingCanvas" xmlns:mc="http://schemas.openxmlformats.org/markup-compatibility/2006" xmlns:w14="http://schemas.microsoft.com/office/word/2010/wordml">
  <w:abstractNum w:abstractNumId="0">
    <w:multiLevelType w:val="hybridMultilevel"/>
    <w:nsid w:val="2F000000"/>
    <w:tmpl w:val="1F0003E3"/>
    <w:lvl w:ilvl="0">
      <w:lvlJc w:val="left"/>
      <w:numFmt w:val="decimal"/>
      <w:start w:val="1"/>
      <w:suff w:val="tab"/>
      <w:pPr>
        <w:ind w:left="720" w:hanging="360"/>
        <w:rPr/>
      </w:pPr>
      <w:rPr>
        <w:rFonts w:hint="default"/>
      </w:rPr>
      <w:lvlText w:val="%1."/>
    </w:lvl>
    <w:lvl w:ilvl="1">
      <w:lvlJc w:val="left"/>
      <w:numFmt w:val="lowerLetter"/>
      <w:start w:val="1"/>
      <w:suff w:val="tab"/>
      <w:pPr>
        <w:ind w:left="1440" w:hanging="360"/>
        <w:rPr/>
      </w:pPr>
      <w:rPr/>
      <w:lvlText w:val="%2."/>
    </w:lvl>
    <w:lvl w:ilvl="2">
      <w:lvlJc w:val="right"/>
      <w:numFmt w:val="lowerRoman"/>
      <w:start w:val="1"/>
      <w:suff w:val="tab"/>
      <w:pPr>
        <w:ind w:left="2160" w:hanging="180"/>
        <w:rPr/>
      </w:pPr>
      <w:rPr/>
      <w:lvlText w:val="%3."/>
    </w:lvl>
    <w:lvl w:ilvl="3">
      <w:lvlJc w:val="left"/>
      <w:numFmt w:val="decimal"/>
      <w:start w:val="1"/>
      <w:suff w:val="tab"/>
      <w:pPr>
        <w:ind w:left="2880" w:hanging="360"/>
        <w:rPr/>
      </w:pPr>
      <w:rPr/>
      <w:lvlText w:val="%4."/>
    </w:lvl>
    <w:lvl w:ilvl="4">
      <w:lvlJc w:val="left"/>
      <w:numFmt w:val="lowerLetter"/>
      <w:start w:val="1"/>
      <w:suff w:val="tab"/>
      <w:pPr>
        <w:ind w:left="3600" w:hanging="360"/>
        <w:rPr/>
      </w:pPr>
      <w:rPr/>
      <w:lvlText w:val="%5."/>
    </w:lvl>
    <w:lvl w:ilvl="5">
      <w:lvlJc w:val="right"/>
      <w:numFmt w:val="lowerRoman"/>
      <w:start w:val="1"/>
      <w:suff w:val="tab"/>
      <w:pPr>
        <w:ind w:left="4320" w:hanging="180"/>
        <w:rPr/>
      </w:pPr>
      <w:rPr/>
      <w:lvlText w:val="%6."/>
    </w:lvl>
    <w:lvl w:ilvl="6">
      <w:lvlJc w:val="left"/>
      <w:numFmt w:val="decimal"/>
      <w:start w:val="1"/>
      <w:suff w:val="tab"/>
      <w:pPr>
        <w:ind w:left="5040" w:hanging="360"/>
        <w:rPr/>
      </w:pPr>
      <w:rPr/>
      <w:lvlText w:val="%7."/>
    </w:lvl>
    <w:lvl w:ilvl="7">
      <w:lvlJc w:val="left"/>
      <w:numFmt w:val="lowerLetter"/>
      <w:start w:val="1"/>
      <w:suff w:val="tab"/>
      <w:pPr>
        <w:ind w:left="5760" w:hanging="360"/>
        <w:rPr/>
      </w:pPr>
      <w:rPr/>
      <w:lvlText w:val="%8."/>
    </w:lvl>
    <w:lvl w:ilvl="8">
      <w:lvlJc w:val="right"/>
      <w:numFmt w:val="lowerRoman"/>
      <w:start w:val="1"/>
      <w:suff w:val="tab"/>
      <w:pPr>
        <w:ind w:left="6480" w:hanging="180"/>
        <w:rPr/>
      </w:pPr>
      <w:rPr/>
      <w:lvlText w:val="%9."/>
    </w:lvl>
  </w:abstractNum>
  <w:abstractNum w:abstractNumId="1">
    <w:multiLevelType w:val="hybridMultilevel"/>
    <w:nsid w:val="2F000001"/>
    <w:tmpl w:val="1F000EF7"/>
    <w:lvl w:ilvl="0">
      <w:lvlJc w:val="left"/>
      <w:numFmt w:val="bullet"/>
      <w:start w:val="1"/>
      <w:suff w:val="tab"/>
      <w:pPr>
        <w:ind w:left="720" w:hanging="360"/>
        <w:rPr/>
      </w:pPr>
      <w:rPr>
        <w:rFonts w:ascii="Symbol" w:hAnsi="Symbol" w:hint="default"/>
      </w:rPr>
      <w:lvlText w:val="·"/>
    </w:lvl>
    <w:lvl w:ilvl="1">
      <w:lvlJc w:val="left"/>
      <w:numFmt w:val="bullet"/>
      <w:start w:val="1"/>
      <w:suff w:val="tab"/>
      <w:pPr>
        <w:ind w:left="1440" w:hanging="360"/>
        <w:rPr/>
      </w:pPr>
      <w:rPr>
        <w:rFonts w:ascii="Courier New" w:hAnsi="Courier New" w:cs="Courier New" w:hint="default"/>
      </w:rPr>
      <w:lvlText w:val="o"/>
    </w:lvl>
    <w:lvl w:ilvl="2">
      <w:lvlJc w:val="left"/>
      <w:numFmt w:val="bullet"/>
      <w:start w:val="1"/>
      <w:suff w:val="tab"/>
      <w:pPr>
        <w:ind w:left="2160" w:hanging="360"/>
        <w:rPr/>
      </w:pPr>
      <w:rPr>
        <w:rFonts w:ascii="Wingdings" w:hAnsi="Wingdings" w:hint="default"/>
      </w:rPr>
      <w:lvlText w:val="§"/>
    </w:lvl>
    <w:lvl w:ilvl="3">
      <w:lvlJc w:val="left"/>
      <w:numFmt w:val="bullet"/>
      <w:start w:val="1"/>
      <w:suff w:val="tab"/>
      <w:pPr>
        <w:ind w:left="2880" w:hanging="360"/>
        <w:rPr/>
      </w:pPr>
      <w:rPr>
        <w:rFonts w:ascii="Symbol" w:hAnsi="Symbol" w:hint="default"/>
      </w:rPr>
      <w:lvlText w:val="·"/>
    </w:lvl>
    <w:lvl w:ilvl="4">
      <w:lvlJc w:val="left"/>
      <w:numFmt w:val="bullet"/>
      <w:start w:val="1"/>
      <w:suff w:val="tab"/>
      <w:pPr>
        <w:ind w:left="3600" w:hanging="360"/>
        <w:rPr/>
      </w:pPr>
      <w:rPr>
        <w:rFonts w:ascii="Courier New" w:hAnsi="Courier New" w:cs="Courier New" w:hint="default"/>
      </w:rPr>
      <w:lvlText w:val="o"/>
    </w:lvl>
    <w:lvl w:ilvl="5">
      <w:lvlJc w:val="left"/>
      <w:numFmt w:val="bullet"/>
      <w:start w:val="1"/>
      <w:suff w:val="tab"/>
      <w:pPr>
        <w:ind w:left="4320" w:hanging="360"/>
        <w:rPr/>
      </w:pPr>
      <w:rPr>
        <w:rFonts w:ascii="Wingdings" w:hAnsi="Wingdings" w:hint="default"/>
      </w:rPr>
      <w:lvlText w:val="§"/>
    </w:lvl>
    <w:lvl w:ilvl="6">
      <w:lvlJc w:val="left"/>
      <w:numFmt w:val="bullet"/>
      <w:start w:val="1"/>
      <w:suff w:val="tab"/>
      <w:pPr>
        <w:ind w:left="5040" w:hanging="360"/>
        <w:rPr/>
      </w:pPr>
      <w:rPr>
        <w:rFonts w:ascii="Symbol" w:hAnsi="Symbol" w:hint="default"/>
      </w:rPr>
      <w:lvlText w:val="·"/>
    </w:lvl>
    <w:lvl w:ilvl="7">
      <w:lvlJc w:val="left"/>
      <w:numFmt w:val="bullet"/>
      <w:start w:val="1"/>
      <w:suff w:val="tab"/>
      <w:pPr>
        <w:ind w:left="5760" w:hanging="360"/>
        <w:rPr/>
      </w:pPr>
      <w:rPr>
        <w:rFonts w:ascii="Courier New" w:hAnsi="Courier New" w:cs="Courier New" w:hint="default"/>
      </w:rPr>
      <w:lvlText w:val="o"/>
    </w:lvl>
    <w:lvl w:ilvl="8">
      <w:lvlJc w:val="left"/>
      <w:numFmt w:val="bullet"/>
      <w:start w:val="1"/>
      <w:suff w:val="tab"/>
      <w:pPr>
        <w:ind w:left="6480" w:hanging="360"/>
        <w:rPr/>
      </w:pPr>
      <w:rPr>
        <w:rFonts w:ascii="Wingdings" w:hAnsi="Wingdings" w:hint="default"/>
      </w:rPr>
      <w:lvlText w:val="§"/>
    </w:lvl>
  </w:abstractNum>
  <w:abstractNum w:abstractNumId="2">
    <w:multiLevelType w:val="hybridMultilevel"/>
    <w:nsid w:val="2F000002"/>
    <w:tmpl w:val="1F003B2E"/>
    <w:lvl w:ilvl="0">
      <w:lvlJc w:val="left"/>
      <w:numFmt w:val="bullet"/>
      <w:start w:val="1"/>
      <w:suff w:val="tab"/>
      <w:pPr>
        <w:ind w:left="720" w:hanging="360"/>
        <w:tabs>
          <w:tab w:val="left" w:pos="720"/>
        </w:tabs>
        <w:rPr/>
      </w:pPr>
      <w:rPr>
        <w:sz w:val="20"/>
        <w:szCs w:val="20"/>
        <w:rFonts w:ascii="Symbol" w:hAnsi="Symbol" w:hint="default"/>
      </w:rPr>
      <w:lvlText w:val="·"/>
    </w:lvl>
    <w:lvl w:ilvl="1">
      <w:lvlJc w:val="left"/>
      <w:numFmt w:val="bullet"/>
      <w:start w:val="1"/>
      <w:suff w:val="tab"/>
      <w:pPr>
        <w:ind w:left="1440" w:hanging="360"/>
        <w:tabs>
          <w:tab w:val="left" w:pos="1440"/>
        </w:tabs>
        <w:rPr/>
      </w:pPr>
      <w:rPr>
        <w:sz w:val="20"/>
        <w:szCs w:val="20"/>
        <w:rFonts w:ascii="Symbol" w:hAnsi="Symbol" w:hint="default"/>
      </w:rPr>
      <w:lvlText w:val="·"/>
    </w:lvl>
    <w:lvl w:ilvl="2">
      <w:lvlJc w:val="left"/>
      <w:numFmt w:val="bullet"/>
      <w:start w:val="1"/>
      <w:suff w:val="tab"/>
      <w:pPr>
        <w:ind w:left="2160" w:hanging="360"/>
        <w:tabs>
          <w:tab w:val="left" w:pos="2160"/>
        </w:tabs>
        <w:rPr/>
      </w:pPr>
      <w:rPr>
        <w:sz w:val="20"/>
        <w:szCs w:val="20"/>
        <w:rFonts w:ascii="Symbol" w:hAnsi="Symbol" w:hint="default"/>
      </w:rPr>
      <w:lvlText w:val="·"/>
    </w:lvl>
    <w:lvl w:ilvl="3">
      <w:lvlJc w:val="left"/>
      <w:numFmt w:val="bullet"/>
      <w:start w:val="1"/>
      <w:suff w:val="tab"/>
      <w:pPr>
        <w:ind w:left="2880" w:hanging="360"/>
        <w:tabs>
          <w:tab w:val="left" w:pos="2880"/>
        </w:tabs>
        <w:rPr/>
      </w:pPr>
      <w:rPr>
        <w:sz w:val="20"/>
        <w:szCs w:val="20"/>
        <w:rFonts w:ascii="Symbol" w:hAnsi="Symbol" w:hint="default"/>
      </w:rPr>
      <w:lvlText w:val="·"/>
    </w:lvl>
    <w:lvl w:ilvl="4">
      <w:lvlJc w:val="left"/>
      <w:numFmt w:val="bullet"/>
      <w:start w:val="1"/>
      <w:suff w:val="tab"/>
      <w:pPr>
        <w:ind w:left="3600" w:hanging="360"/>
        <w:tabs>
          <w:tab w:val="left" w:pos="3600"/>
        </w:tabs>
        <w:rPr/>
      </w:pPr>
      <w:rPr>
        <w:sz w:val="20"/>
        <w:szCs w:val="20"/>
        <w:rFonts w:ascii="Symbol" w:hAnsi="Symbol" w:hint="default"/>
      </w:rPr>
      <w:lvlText w:val="·"/>
    </w:lvl>
    <w:lvl w:ilvl="5">
      <w:lvlJc w:val="left"/>
      <w:numFmt w:val="bullet"/>
      <w:start w:val="1"/>
      <w:suff w:val="tab"/>
      <w:pPr>
        <w:ind w:left="4320" w:hanging="360"/>
        <w:tabs>
          <w:tab w:val="left" w:pos="4320"/>
        </w:tabs>
        <w:rPr/>
      </w:pPr>
      <w:rPr>
        <w:sz w:val="20"/>
        <w:szCs w:val="20"/>
        <w:rFonts w:ascii="Symbol" w:hAnsi="Symbol" w:hint="default"/>
      </w:rPr>
      <w:lvlText w:val="·"/>
    </w:lvl>
    <w:lvl w:ilvl="6">
      <w:lvlJc w:val="left"/>
      <w:numFmt w:val="bullet"/>
      <w:start w:val="1"/>
      <w:suff w:val="tab"/>
      <w:pPr>
        <w:ind w:left="5040" w:hanging="360"/>
        <w:tabs>
          <w:tab w:val="left" w:pos="5040"/>
        </w:tabs>
        <w:rPr/>
      </w:pPr>
      <w:rPr>
        <w:sz w:val="20"/>
        <w:szCs w:val="20"/>
        <w:rFonts w:ascii="Symbol" w:hAnsi="Symbol" w:hint="default"/>
      </w:rPr>
      <w:lvlText w:val="·"/>
    </w:lvl>
    <w:lvl w:ilvl="7">
      <w:lvlJc w:val="left"/>
      <w:numFmt w:val="bullet"/>
      <w:start w:val="1"/>
      <w:suff w:val="tab"/>
      <w:pPr>
        <w:ind w:left="5760" w:hanging="360"/>
        <w:tabs>
          <w:tab w:val="left" w:pos="5760"/>
        </w:tabs>
        <w:rPr/>
      </w:pPr>
      <w:rPr>
        <w:sz w:val="20"/>
        <w:szCs w:val="20"/>
        <w:rFonts w:ascii="Symbol" w:hAnsi="Symbol" w:hint="default"/>
      </w:rPr>
      <w:lvlText w:val="·"/>
    </w:lvl>
    <w:lvl w:ilvl="8">
      <w:lvlJc w:val="left"/>
      <w:numFmt w:val="bullet"/>
      <w:start w:val="1"/>
      <w:suff w:val="tab"/>
      <w:pPr>
        <w:ind w:left="6480" w:hanging="360"/>
        <w:tabs>
          <w:tab w:val="left" w:pos="6480"/>
        </w:tabs>
        <w:rPr/>
      </w:pPr>
      <w:rPr>
        <w:sz w:val="20"/>
        <w:szCs w:val="20"/>
        <w:rFonts w:ascii="Symbol" w:hAnsi="Symbol" w:hint="default"/>
      </w:rPr>
      <w:lvlText w:val="·"/>
    </w:lvl>
  </w:abstractNum>
  <w:abstractNum w:abstractNumId="3">
    <w:multiLevelType w:val="multilevel"/>
    <w:nsid w:val="2F000003"/>
    <w:tmpl w:val="1F000168"/>
    <w:lvl w:ilvl="0">
      <w:lvlJc w:val="left"/>
      <w:numFmt w:val="decimal"/>
      <w:start w:val="1"/>
      <w:suff w:val="tab"/>
      <w:pPr>
        <w:ind w:left="720" w:hanging="360"/>
        <w:tabs>
          <w:tab w:val="left" w:pos="720"/>
        </w:tabs>
        <w:rPr/>
      </w:pPr>
      <w:rPr/>
      <w:lvlText w:val="%1."/>
    </w:lvl>
    <w:lvl w:ilvl="1">
      <w:lvlJc w:val="left"/>
      <w:numFmt w:val="bullet"/>
      <w:start w:val="1"/>
      <w:suff w:val="tab"/>
      <w:pPr>
        <w:ind w:left="1440" w:hanging="360"/>
        <w:tabs>
          <w:tab w:val="left" w:pos="1440"/>
        </w:tabs>
        <w:rPr/>
      </w:pPr>
      <w:rPr>
        <w:sz w:val="20"/>
        <w:szCs w:val="20"/>
        <w:rFonts w:ascii="Symbol" w:hAnsi="Symbol" w:hint="default"/>
      </w:rPr>
      <w:lvlText w:val="·"/>
    </w:lvl>
    <w:lvl w:ilvl="2">
      <w:lvlJc w:val="left"/>
      <w:numFmt w:val="decimal"/>
      <w:start w:val="1"/>
      <w:suff w:val="tab"/>
      <w:pPr>
        <w:ind w:left="2160" w:hanging="360"/>
        <w:tabs>
          <w:tab w:val="left" w:pos="2160"/>
        </w:tabs>
        <w:rPr/>
      </w:pPr>
      <w:rPr/>
      <w:lvlText w:val="%3."/>
    </w:lvl>
    <w:lvl w:ilvl="3">
      <w:lvlJc w:val="left"/>
      <w:numFmt w:val="decimal"/>
      <w:start w:val="1"/>
      <w:suff w:val="tab"/>
      <w:pPr>
        <w:ind w:left="2880" w:hanging="360"/>
        <w:tabs>
          <w:tab w:val="left" w:pos="2880"/>
        </w:tabs>
        <w:rPr/>
      </w:pPr>
      <w:rPr/>
      <w:lvlText w:val="%4."/>
    </w:lvl>
    <w:lvl w:ilvl="4">
      <w:lvlJc w:val="left"/>
      <w:numFmt w:val="decimal"/>
      <w:start w:val="1"/>
      <w:suff w:val="tab"/>
      <w:pPr>
        <w:ind w:left="3600" w:hanging="360"/>
        <w:tabs>
          <w:tab w:val="left" w:pos="3600"/>
        </w:tabs>
        <w:rPr/>
      </w:pPr>
      <w:rPr/>
      <w:lvlText w:val="%5."/>
    </w:lvl>
    <w:lvl w:ilvl="5">
      <w:lvlJc w:val="left"/>
      <w:numFmt w:val="decimal"/>
      <w:start w:val="1"/>
      <w:suff w:val="tab"/>
      <w:pPr>
        <w:ind w:left="4320" w:hanging="360"/>
        <w:tabs>
          <w:tab w:val="left" w:pos="4320"/>
        </w:tabs>
        <w:rPr/>
      </w:pPr>
      <w:rPr/>
      <w:lvlText w:val="%6."/>
    </w:lvl>
    <w:lvl w:ilvl="6">
      <w:lvlJc w:val="left"/>
      <w:numFmt w:val="decimal"/>
      <w:start w:val="1"/>
      <w:suff w:val="tab"/>
      <w:pPr>
        <w:ind w:left="5040" w:hanging="360"/>
        <w:tabs>
          <w:tab w:val="left" w:pos="5040"/>
        </w:tabs>
        <w:rPr/>
      </w:pPr>
      <w:rPr/>
      <w:lvlText w:val="%7."/>
    </w:lvl>
    <w:lvl w:ilvl="7">
      <w:lvlJc w:val="left"/>
      <w:numFmt w:val="decimal"/>
      <w:start w:val="1"/>
      <w:suff w:val="tab"/>
      <w:pPr>
        <w:ind w:left="5760" w:hanging="360"/>
        <w:tabs>
          <w:tab w:val="left" w:pos="5760"/>
        </w:tabs>
        <w:rPr/>
      </w:pPr>
      <w:rPr/>
      <w:lvlText w:val="%8."/>
    </w:lvl>
    <w:lvl w:ilvl="8">
      <w:lvlJc w:val="left"/>
      <w:numFmt w:val="decimal"/>
      <w:start w:val="1"/>
      <w:suff w:val="tab"/>
      <w:pPr>
        <w:ind w:left="6480" w:hanging="360"/>
        <w:tabs>
          <w:tab w:val="left" w:pos="6480"/>
        </w:tabs>
        <w:rPr/>
      </w:pPr>
      <w:rPr/>
      <w:lvlText w:val="%9."/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avePreviewPicture/>
  <w:proofState w:spelling="clean" w:grammar="clean"/>
  <w:defaultTabStop w:val="708"/>
  <w:displayHorizontalDrawingGridEvery w:val="0"/>
  <w:displayVerticalDrawingGridEvery w:val="2"/>
  <w:noPunctuationKerning/>
  <w:characterSpacingControl w:val="doNotCompress"/>
  <w:bordersDoNotSurroundHeader/>
  <w:bordersDoNotSurroundFooter/>
  <w:compat>
    <w:useFELayout/>
    <w:compatSetting w:name="compatibilityMode" w:uri="http://schemas.microsoft.com/office/word" w:val="15"/>
  </w:compat>
  <m:mathPr>
    <m:mathFont m:value="Cambria Math"/>
    <m:brkBin m:value="before"/>
    <m:brkBinSub m:value="--"/>
    <m:smallFrac m:value="off"/>
    <m:dispDef/>
    <m:lMargin m:value="0"/>
    <m:rMargin m:value="0"/>
    <m:defJc m:value="centerGroup"/>
    <m:wrapIndent m:value="1440"/>
    <m:intLim m:value="subSup"/>
    <m:naryLim m:value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>
  <w:docDefaults>
    <w:pPrDefault>
      <w:pPr>
        <w:spacing w:lineRule="auto" w:line="275" w:after="200"/>
        <w:rPr/>
      </w:pPr>
    </w:pPrDefault>
    <w:rPrDefault>
      <w:rPr>
        <w:sz w:val="22"/>
        <w:szCs w:val="22"/>
        <w:rFonts w:asciiTheme="minorHAnsi" w:eastAsiaTheme="minorHAnsi" w:hAnsiTheme="minorHAnsi" w:cstheme="minorBidi"/>
        <w:lang w:bidi="ar-SA" w:eastAsia="en-US" w:val="uk-UA"/>
      </w:rPr>
    </w:rPrDefault>
  </w:docDefaults>
  <w:style w:default="1" w:styleId="PO1" w:type="paragraph">
    <w:name w:val="Normal"/>
    <w:qFormat/>
    <w:uiPriority w:val="1"/>
    <w:pPr>
      <w:spacing w:lineRule="auto" w:line="240" w:after="0"/>
      <w:rPr/>
      <w:autoSpaceDE w:val="0"/>
      <w:autoSpaceDN w:val="0"/>
    </w:pPr>
    <w:rPr>
      <w:sz w:val="20"/>
      <w:szCs w:val="20"/>
      <w:rFonts w:ascii="Times New Roman" w:eastAsia="Times New Roman" w:hAnsi="Times New Roman" w:cs="Times New Roman"/>
      <w:lang w:eastAsia="en-CA" w:val="ru-RU"/>
    </w:rPr>
  </w:style>
  <w:style w:default="1" w:styleId="PO2" w:type="character">
    <w:name w:val="Default Paragraph Font"/>
    <w:uiPriority w:val="2"/>
    <w:semiHidden/>
    <w:unhideWhenUsed/>
  </w:style>
  <w:style w:default="1" w:styleId="PO3" w:type="table">
    <w:name w:val="Normal Table"/>
    <w:qFormat/>
    <w:uiPriority w:val="3"/>
    <w:semiHidden/>
    <w:unhideWhenUsed/>
    <w:tblPr>
      <w:tblCellMar>
        <w:bottom w:type="dxa" w:w="0"/>
        <w:left w:type="dxa" w:w="108"/>
        <w:right w:type="dxa" w:w="108"/>
        <w:top w:type="dxa" w:w="0"/>
      </w:tblCellMar>
      <w:tblInd w:type="dxa" w:w="0"/>
    </w:tblPr>
  </w:style>
  <w:style w:default="1" w:styleId="PO4" w:type="numbering">
    <w:name w:val="No List"/>
    <w:uiPriority w:val="4"/>
    <w:semiHidden/>
    <w:unhideWhenUsed/>
  </w:style>
  <w:style w:styleId="PO5" w:type="paragraph">
    <w:name w:val="No Spacing"/>
    <w:link w:val="PO153"/>
    <w:qFormat/>
    <w:uiPriority w:val="5"/>
    <w:pPr>
      <w:spacing w:lineRule="auto" w:line="240" w:after="0"/>
      <w:rPr/>
    </w:pPr>
    <w:rPr>
      <w:rFonts w:ascii="Calibri" w:eastAsia="Times New Roman" w:hAnsi="Calibri" w:cs="Times New Roman"/>
    </w:rPr>
  </w:style>
  <w:style w:styleId="PO20" w:type="character">
    <w:name w:val="Strong"/>
    <w:basedOn w:val="PO2"/>
    <w:qFormat/>
    <w:uiPriority w:val="20"/>
    <w:rPr>
      <w:b w:val="1"/>
    </w:rPr>
  </w:style>
  <w:style w:styleId="PO26" w:type="paragraph">
    <w:name w:val="List Paragraph"/>
    <w:basedOn w:val="PO1"/>
    <w:qFormat/>
    <w:uiPriority w:val="26"/>
    <w:pPr>
      <w:spacing w:lineRule="auto" w:line="259" w:after="160"/>
      <w:contextualSpacing w:val="1"/>
      <w:ind w:left="720" w:firstLine="0"/>
      <w:rPr/>
      <w:autoSpaceDE w:val="1"/>
      <w:autoSpaceDN w:val="1"/>
    </w:pPr>
    <w:rPr>
      <w:sz w:val="22"/>
      <w:szCs w:val="22"/>
      <w:rFonts w:asciiTheme="minorHAnsi" w:eastAsiaTheme="minorHAnsi" w:hAnsiTheme="minorHAnsi" w:cstheme="minorBidi"/>
      <w:lang w:eastAsia="en-US"/>
    </w:rPr>
  </w:style>
  <w:style w:customStyle="1" w:styleId="PO151" w:type="paragraph">
    <w:name w:val="Style7"/>
    <w:basedOn w:val="PO1"/>
    <w:uiPriority w:val="151"/>
    <w:pPr>
      <w:rPr/>
    </w:pPr>
    <w:rPr>
      <w:sz w:val="24"/>
      <w:szCs w:val="24"/>
      <w:lang w:eastAsia="ru-RU"/>
    </w:rPr>
  </w:style>
  <w:style w:customStyle="1" w:styleId="PO152" w:type="character">
    <w:name w:val="Font Style63"/>
    <w:uiPriority w:val="152"/>
    <w:rPr>
      <w:b w:val="1"/>
      <w:sz w:val="24"/>
      <w:szCs w:val="24"/>
      <w:rFonts w:ascii="Times New Roman" w:hAnsi="Times New Roman" w:cs="Times New Roman"/>
    </w:rPr>
  </w:style>
  <w:style w:customStyle="1" w:styleId="PO153" w:type="character">
    <w:name w:val="Без интервала Знак"/>
    <w:link w:val="PO5"/>
    <w:uiPriority w:val="153"/>
    <w:rPr>
      <w:rFonts w:ascii="Calibri" w:eastAsia="Times New Roman" w:hAnsi="Calibri" w:cs="Times New Roman"/>
    </w:rPr>
  </w:style>
  <w:style w:styleId="PO154" w:type="paragraph">
    <w:name w:val="Normal (Web)"/>
    <w:basedOn w:val="PO1"/>
    <w:uiPriority w:val="154"/>
    <w:unhideWhenUsed/>
    <w:pPr>
      <w:spacing w:before="100" w:beforeAutospacing="1" w:afterAutospacing="1" w:after="100"/>
      <w:rPr/>
      <w:autoSpaceDE w:val="1"/>
      <w:autoSpaceDN w:val="1"/>
    </w:pPr>
    <w:rPr>
      <w:sz w:val="24"/>
      <w:szCs w:val="24"/>
      <w:lang w:eastAsia="uk-UA"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?>
<Relationships xmlns="http://schemas.openxmlformats.org/package/2006/relationships"><Relationship Id="rId1" Type="http://schemas.openxmlformats.org/officeDocument/2006/relationships/webSettings" Target="webSettings.xml"></Relationship><Relationship Id="rId2" Type="http://schemas.openxmlformats.org/officeDocument/2006/relationships/fontTable" Target="fontTable.xml"></Relationship><Relationship Id="rId3" Type="http://schemas.openxmlformats.org/officeDocument/2006/relationships/settings" Target="settings.xml"></Relationship><Relationship Id="rId4" Type="http://schemas.openxmlformats.org/officeDocument/2006/relationships/styles" Target="styles.xml"></Relationship><Relationship Id="rId5" Type="http://schemas.openxmlformats.org/officeDocument/2006/relationships/numbering" Target="numbering.xml"></Relationship><Relationship Id="rId6" Type="http://schemas.openxmlformats.org/officeDocument/2006/relationships/theme" Target="theme/theme1.xml"></Relationship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Polaris Office Word</Application>
  <AppVersion>12.000</AppVersion>
  <Characters>1703</Characters>
  <CharactersWithSpaces>0</CharactersWithSpaces>
  <DocSecurity>0</DocSecurity>
  <HyperlinksChanged>false</HyperlinksChanged>
  <Lines>5</Lines>
  <LinksUpToDate>false</LinksUpToDate>
  <Pages>2</Pages>
  <Paragraphs>3</Paragraphs>
  <Words>1086</Words>
  <TotalTime>0</TotalTime>
  <MMClips>0</MMClip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text</vt:lpstr>
    </vt:vector>
  </TitlesOfParts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dc:creator>User</dc:creator>
  <cp:lastModifiedBy>Lenovo</cp:lastModifiedBy>
  <cp:version>9.111.015.37343</cp:version>
  <dcterms:modified xsi:type="dcterms:W3CDTF">2023-11-26T19:36:00Z</dcterms:modified>
</cp:coreProperties>
</file>